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11F" w:rsidRPr="008A339C" w:rsidRDefault="008A339C" w:rsidP="008A339C">
      <w:pPr>
        <w:jc w:val="center"/>
        <w:rPr>
          <w:rFonts w:ascii="Arial" w:hAnsi="Arial" w:cs="Arial" w:hint="eastAsia"/>
          <w:b/>
          <w:bCs/>
          <w:sz w:val="32"/>
          <w:szCs w:val="32"/>
        </w:rPr>
      </w:pPr>
      <w:r w:rsidRPr="008A339C">
        <w:rPr>
          <w:rFonts w:ascii="Arial" w:hAnsi="Arial" w:cs="Arial"/>
          <w:b/>
          <w:bCs/>
          <w:sz w:val="32"/>
          <w:szCs w:val="32"/>
        </w:rPr>
        <w:t>江苏省高校公共卫生管理规范（试行）</w:t>
      </w:r>
    </w:p>
    <w:p w:rsidR="008A339C" w:rsidRPr="008A339C" w:rsidRDefault="008A339C" w:rsidP="008A339C">
      <w:pPr>
        <w:pStyle w:val="a3"/>
        <w:spacing w:line="420" w:lineRule="atLeast"/>
        <w:rPr>
          <w:rFonts w:ascii="仿宋" w:eastAsia="仿宋" w:hAnsi="仿宋" w:cs="Arial"/>
          <w:sz w:val="28"/>
          <w:szCs w:val="28"/>
        </w:rPr>
      </w:pPr>
      <w:r>
        <w:rPr>
          <w:rFonts w:cs="Arial" w:hint="eastAsia"/>
        </w:rPr>
        <w:t xml:space="preserve">   </w:t>
      </w:r>
      <w:r w:rsidRPr="008A339C">
        <w:rPr>
          <w:rFonts w:ascii="仿宋" w:eastAsia="仿宋" w:hAnsi="仿宋" w:cs="Arial" w:hint="eastAsia"/>
          <w:sz w:val="28"/>
          <w:szCs w:val="28"/>
        </w:rPr>
        <w:t xml:space="preserve"> 为了贯彻落实学校教育“健康第一”的指导思想，加强高校公共卫生管理工作，保障广大师生员工的身心健康，根据《中华人民共和国食品卫生法》《中华人民共和国传染病防治法》《学校卫生工作条例》《突发公共卫生事件应急条例》《中共中央国务院关于加强青少年体育增强青少年体质的意见》等法律法规和文件精神，遵照“预防为主”原则，结合我省实际，制定本规范。</w:t>
      </w:r>
    </w:p>
    <w:p w:rsidR="008A339C" w:rsidRPr="008A339C" w:rsidRDefault="008A339C" w:rsidP="008A339C">
      <w:pPr>
        <w:pStyle w:val="a3"/>
        <w:spacing w:line="420" w:lineRule="atLeast"/>
        <w:rPr>
          <w:rFonts w:ascii="仿宋" w:eastAsia="仿宋" w:hAnsi="仿宋" w:cs="Arial"/>
          <w:sz w:val="28"/>
          <w:szCs w:val="28"/>
        </w:rPr>
      </w:pPr>
      <w:r w:rsidRPr="008A339C">
        <w:rPr>
          <w:rFonts w:ascii="仿宋" w:eastAsia="仿宋" w:hAnsi="仿宋" w:cs="Arial" w:hint="eastAsia"/>
          <w:sz w:val="28"/>
          <w:szCs w:val="28"/>
        </w:rPr>
        <w:t>一、工作体系</w:t>
      </w:r>
    </w:p>
    <w:p w:rsidR="008A339C" w:rsidRPr="008A339C" w:rsidRDefault="008A339C" w:rsidP="008A339C">
      <w:pPr>
        <w:pStyle w:val="a3"/>
        <w:spacing w:line="420" w:lineRule="atLeast"/>
        <w:rPr>
          <w:rFonts w:ascii="仿宋" w:eastAsia="仿宋" w:hAnsi="仿宋" w:cs="Arial"/>
          <w:sz w:val="28"/>
          <w:szCs w:val="28"/>
        </w:rPr>
      </w:pPr>
      <w:r w:rsidRPr="008A339C">
        <w:rPr>
          <w:rFonts w:ascii="仿宋" w:eastAsia="仿宋" w:hAnsi="仿宋" w:cs="Arial" w:hint="eastAsia"/>
          <w:sz w:val="28"/>
          <w:szCs w:val="28"/>
        </w:rPr>
        <w:t>1．学校公共卫生工作领导小组负责学校食品卫生安全、传染病防控、突发公共卫生事件应急处理、健康教育、校园环境及公共场所卫生等工作的指导、督查和考核。</w:t>
      </w:r>
    </w:p>
    <w:p w:rsidR="008A339C" w:rsidRPr="008A339C" w:rsidRDefault="008A339C" w:rsidP="008A339C">
      <w:pPr>
        <w:pStyle w:val="a3"/>
        <w:spacing w:line="420" w:lineRule="atLeast"/>
        <w:rPr>
          <w:rFonts w:ascii="仿宋" w:eastAsia="仿宋" w:hAnsi="仿宋" w:cs="Arial"/>
          <w:sz w:val="28"/>
          <w:szCs w:val="28"/>
        </w:rPr>
      </w:pPr>
      <w:r w:rsidRPr="008A339C">
        <w:rPr>
          <w:rFonts w:ascii="仿宋" w:eastAsia="仿宋" w:hAnsi="仿宋" w:cs="Arial" w:hint="eastAsia"/>
          <w:sz w:val="28"/>
          <w:szCs w:val="28"/>
        </w:rPr>
        <w:t>2．校（院）长为公共卫生工作第一责任人。各院（系、部）、各部门负责人为本单位公共卫生工作第一责任人。</w:t>
      </w:r>
    </w:p>
    <w:p w:rsidR="008A339C" w:rsidRPr="008A339C" w:rsidRDefault="008A339C" w:rsidP="008A339C">
      <w:pPr>
        <w:pStyle w:val="a3"/>
        <w:spacing w:line="420" w:lineRule="atLeast"/>
        <w:rPr>
          <w:rFonts w:ascii="仿宋" w:eastAsia="仿宋" w:hAnsi="仿宋" w:cs="Arial"/>
          <w:sz w:val="28"/>
          <w:szCs w:val="28"/>
        </w:rPr>
      </w:pPr>
      <w:r w:rsidRPr="008A339C">
        <w:rPr>
          <w:rFonts w:ascii="仿宋" w:eastAsia="仿宋" w:hAnsi="仿宋" w:cs="Arial" w:hint="eastAsia"/>
          <w:sz w:val="28"/>
          <w:szCs w:val="28"/>
        </w:rPr>
        <w:t>3．建立专门机构或明确职能处室负责公共卫生日常管理工作，具体负责公共卫生规章制度的建立、年度工作计划的制定、督查考核的实施等。</w:t>
      </w:r>
    </w:p>
    <w:p w:rsidR="008A339C" w:rsidRPr="008A339C" w:rsidRDefault="008A339C" w:rsidP="008A339C">
      <w:pPr>
        <w:pStyle w:val="a3"/>
        <w:spacing w:line="420" w:lineRule="atLeast"/>
        <w:rPr>
          <w:rFonts w:ascii="仿宋" w:eastAsia="仿宋" w:hAnsi="仿宋" w:cs="Arial"/>
          <w:sz w:val="28"/>
          <w:szCs w:val="28"/>
        </w:rPr>
      </w:pPr>
      <w:r w:rsidRPr="008A339C">
        <w:rPr>
          <w:rFonts w:ascii="仿宋" w:eastAsia="仿宋" w:hAnsi="仿宋" w:cs="Arial" w:hint="eastAsia"/>
          <w:sz w:val="28"/>
          <w:szCs w:val="28"/>
        </w:rPr>
        <w:t xml:space="preserve">4．学校、院（系、部、处等）、班级三级公共卫生工作网络，职责明确，责任落实。各院（系、部、处等）、班级设立公共卫生责任报告人，各学生宿舍设立卫生督查员。 </w:t>
      </w:r>
    </w:p>
    <w:p w:rsidR="008A339C" w:rsidRPr="008A339C" w:rsidRDefault="008A339C" w:rsidP="008A339C">
      <w:pPr>
        <w:pStyle w:val="a3"/>
        <w:spacing w:line="420" w:lineRule="atLeast"/>
        <w:rPr>
          <w:rFonts w:ascii="仿宋" w:eastAsia="仿宋" w:hAnsi="仿宋" w:cs="Arial"/>
          <w:sz w:val="28"/>
          <w:szCs w:val="28"/>
        </w:rPr>
      </w:pPr>
      <w:r w:rsidRPr="008A339C">
        <w:rPr>
          <w:rFonts w:ascii="仿宋" w:eastAsia="仿宋" w:hAnsi="仿宋" w:cs="Arial" w:hint="eastAsia"/>
          <w:sz w:val="28"/>
          <w:szCs w:val="28"/>
        </w:rPr>
        <w:lastRenderedPageBreak/>
        <w:t>二、宣传教育</w:t>
      </w:r>
    </w:p>
    <w:p w:rsidR="008A339C" w:rsidRPr="008A339C" w:rsidRDefault="008A339C" w:rsidP="008A339C">
      <w:pPr>
        <w:pStyle w:val="a3"/>
        <w:spacing w:line="420" w:lineRule="atLeast"/>
        <w:rPr>
          <w:rFonts w:ascii="仿宋" w:eastAsia="仿宋" w:hAnsi="仿宋" w:cs="Arial"/>
          <w:sz w:val="28"/>
          <w:szCs w:val="28"/>
        </w:rPr>
      </w:pPr>
      <w:r w:rsidRPr="008A339C">
        <w:rPr>
          <w:rFonts w:ascii="仿宋" w:eastAsia="仿宋" w:hAnsi="仿宋" w:cs="Arial" w:hint="eastAsia"/>
          <w:sz w:val="28"/>
          <w:szCs w:val="28"/>
        </w:rPr>
        <w:t>5．利用各种媒体开展多种形式的宣传教育活动，普及公共卫生知识，倡导健康文明的生活方式，净化美化校园环境，提高师生员工的自我保健能力。</w:t>
      </w:r>
    </w:p>
    <w:p w:rsidR="008A339C" w:rsidRPr="008A339C" w:rsidRDefault="008A339C" w:rsidP="008A339C">
      <w:pPr>
        <w:pStyle w:val="a3"/>
        <w:spacing w:line="420" w:lineRule="atLeast"/>
        <w:rPr>
          <w:rFonts w:ascii="仿宋" w:eastAsia="仿宋" w:hAnsi="仿宋" w:cs="Arial"/>
          <w:sz w:val="28"/>
          <w:szCs w:val="28"/>
        </w:rPr>
      </w:pPr>
      <w:r w:rsidRPr="008A339C">
        <w:rPr>
          <w:rFonts w:ascii="仿宋" w:eastAsia="仿宋" w:hAnsi="仿宋" w:cs="Arial" w:hint="eastAsia"/>
          <w:sz w:val="28"/>
          <w:szCs w:val="28"/>
        </w:rPr>
        <w:t>6．把大学生健康教育纳入教育教学计划，按规定要求开设健康教育选修课和卫生知识讲座。</w:t>
      </w:r>
    </w:p>
    <w:p w:rsidR="008A339C" w:rsidRPr="008A339C" w:rsidRDefault="008A339C" w:rsidP="008A339C">
      <w:pPr>
        <w:pStyle w:val="a3"/>
        <w:spacing w:line="420" w:lineRule="atLeast"/>
        <w:rPr>
          <w:rFonts w:ascii="仿宋" w:eastAsia="仿宋" w:hAnsi="仿宋" w:cs="Arial"/>
          <w:sz w:val="28"/>
          <w:szCs w:val="28"/>
        </w:rPr>
      </w:pPr>
      <w:r w:rsidRPr="008A339C">
        <w:rPr>
          <w:rFonts w:ascii="仿宋" w:eastAsia="仿宋" w:hAnsi="仿宋" w:cs="Arial" w:hint="eastAsia"/>
          <w:sz w:val="28"/>
          <w:szCs w:val="28"/>
        </w:rPr>
        <w:t>7．组织开展预防艾滋病、控烟禁毒、食品卫生安全、意外伤害防范等专项宣传教育活动。</w:t>
      </w:r>
    </w:p>
    <w:p w:rsidR="008A339C" w:rsidRPr="008A339C" w:rsidRDefault="008A339C" w:rsidP="008A339C">
      <w:pPr>
        <w:pStyle w:val="a3"/>
        <w:spacing w:line="420" w:lineRule="atLeast"/>
        <w:rPr>
          <w:rFonts w:ascii="仿宋" w:eastAsia="仿宋" w:hAnsi="仿宋" w:cs="Arial"/>
          <w:sz w:val="28"/>
          <w:szCs w:val="28"/>
        </w:rPr>
      </w:pPr>
      <w:r w:rsidRPr="008A339C">
        <w:rPr>
          <w:rFonts w:ascii="仿宋" w:eastAsia="仿宋" w:hAnsi="仿宋" w:cs="Arial" w:hint="eastAsia"/>
          <w:sz w:val="28"/>
          <w:szCs w:val="28"/>
        </w:rPr>
        <w:t>8．做好传染病多发季节或发生传染病疫情时防控的宣传教育工作，引导学生主动参加预防接种。</w:t>
      </w:r>
    </w:p>
    <w:p w:rsidR="008A339C" w:rsidRPr="008A339C" w:rsidRDefault="008A339C" w:rsidP="008A339C">
      <w:pPr>
        <w:pStyle w:val="a3"/>
        <w:spacing w:line="420" w:lineRule="atLeast"/>
        <w:rPr>
          <w:rFonts w:ascii="仿宋" w:eastAsia="仿宋" w:hAnsi="仿宋" w:cs="Arial"/>
          <w:sz w:val="28"/>
          <w:szCs w:val="28"/>
        </w:rPr>
      </w:pPr>
      <w:r w:rsidRPr="008A339C">
        <w:rPr>
          <w:rFonts w:ascii="仿宋" w:eastAsia="仿宋" w:hAnsi="仿宋" w:cs="Arial" w:hint="eastAsia"/>
          <w:sz w:val="28"/>
          <w:szCs w:val="28"/>
        </w:rPr>
        <w:t>9．开展大学生心理健康教育，培养大学生良好的心理素质，减少心理疾患的发生。</w:t>
      </w:r>
    </w:p>
    <w:p w:rsidR="008A339C" w:rsidRPr="008A339C" w:rsidRDefault="008A339C" w:rsidP="008A339C">
      <w:pPr>
        <w:pStyle w:val="a3"/>
        <w:spacing w:line="420" w:lineRule="atLeast"/>
        <w:rPr>
          <w:rFonts w:ascii="仿宋" w:eastAsia="仿宋" w:hAnsi="仿宋" w:cs="Arial"/>
          <w:sz w:val="28"/>
          <w:szCs w:val="28"/>
        </w:rPr>
      </w:pPr>
      <w:r w:rsidRPr="008A339C">
        <w:rPr>
          <w:rFonts w:ascii="仿宋" w:eastAsia="仿宋" w:hAnsi="仿宋" w:cs="Arial" w:hint="eastAsia"/>
          <w:sz w:val="28"/>
          <w:szCs w:val="28"/>
        </w:rPr>
        <w:t>三、督导检查</w:t>
      </w:r>
    </w:p>
    <w:p w:rsidR="008A339C" w:rsidRPr="008A339C" w:rsidRDefault="008A339C" w:rsidP="008A339C">
      <w:pPr>
        <w:pStyle w:val="a3"/>
        <w:spacing w:line="420" w:lineRule="atLeast"/>
        <w:rPr>
          <w:rFonts w:ascii="仿宋" w:eastAsia="仿宋" w:hAnsi="仿宋" w:cs="Arial"/>
          <w:sz w:val="28"/>
          <w:szCs w:val="28"/>
        </w:rPr>
      </w:pPr>
      <w:r w:rsidRPr="008A339C">
        <w:rPr>
          <w:rFonts w:ascii="仿宋" w:eastAsia="仿宋" w:hAnsi="仿宋" w:cs="Arial" w:hint="eastAsia"/>
          <w:sz w:val="28"/>
          <w:szCs w:val="28"/>
        </w:rPr>
        <w:t>10．职能机构在学校公共卫生工作领导小组的指导下,推动三级公共卫生工作网络发挥应有作用，促使他们适时组织开展爱国卫生活动。</w:t>
      </w:r>
    </w:p>
    <w:p w:rsidR="008A339C" w:rsidRPr="008A339C" w:rsidRDefault="008A339C" w:rsidP="008A339C">
      <w:pPr>
        <w:pStyle w:val="a3"/>
        <w:spacing w:line="420" w:lineRule="atLeast"/>
        <w:rPr>
          <w:rFonts w:ascii="仿宋" w:eastAsia="仿宋" w:hAnsi="仿宋" w:cs="Arial"/>
          <w:sz w:val="28"/>
          <w:szCs w:val="28"/>
        </w:rPr>
      </w:pPr>
      <w:r w:rsidRPr="008A339C">
        <w:rPr>
          <w:rFonts w:ascii="仿宋" w:eastAsia="仿宋" w:hAnsi="仿宋" w:cs="Arial" w:hint="eastAsia"/>
          <w:sz w:val="28"/>
          <w:szCs w:val="28"/>
        </w:rPr>
        <w:t>11．每学期对食堂、宿舍、班级、图书馆等公共场所的卫生状况及传染病防控措施进行督导检查，评比不少于一次，及时发现薄弱环节，提出整改要求。</w:t>
      </w:r>
    </w:p>
    <w:p w:rsidR="008A339C" w:rsidRPr="008A339C" w:rsidRDefault="008A339C" w:rsidP="008A339C">
      <w:pPr>
        <w:pStyle w:val="a3"/>
        <w:spacing w:line="420" w:lineRule="atLeast"/>
        <w:rPr>
          <w:rFonts w:ascii="仿宋" w:eastAsia="仿宋" w:hAnsi="仿宋" w:cs="Arial"/>
          <w:sz w:val="28"/>
          <w:szCs w:val="28"/>
        </w:rPr>
      </w:pPr>
      <w:r w:rsidRPr="008A339C">
        <w:rPr>
          <w:rFonts w:ascii="仿宋" w:eastAsia="仿宋" w:hAnsi="仿宋" w:cs="Arial" w:hint="eastAsia"/>
          <w:sz w:val="28"/>
          <w:szCs w:val="28"/>
        </w:rPr>
        <w:lastRenderedPageBreak/>
        <w:t>12．及时将督查结果向学校公共卫生工作领导小组报告，并根据情况在全校公布。</w:t>
      </w:r>
    </w:p>
    <w:p w:rsidR="008A339C" w:rsidRPr="008A339C" w:rsidRDefault="008A339C" w:rsidP="008A339C">
      <w:pPr>
        <w:pStyle w:val="a3"/>
        <w:spacing w:line="420" w:lineRule="atLeast"/>
        <w:rPr>
          <w:rFonts w:ascii="仿宋" w:eastAsia="仿宋" w:hAnsi="仿宋" w:cs="Arial"/>
          <w:sz w:val="28"/>
          <w:szCs w:val="28"/>
        </w:rPr>
      </w:pPr>
      <w:r w:rsidRPr="008A339C">
        <w:rPr>
          <w:rFonts w:ascii="仿宋" w:eastAsia="仿宋" w:hAnsi="仿宋" w:cs="Arial" w:hint="eastAsia"/>
          <w:sz w:val="28"/>
          <w:szCs w:val="28"/>
        </w:rPr>
        <w:t>四、保障条件</w:t>
      </w:r>
    </w:p>
    <w:p w:rsidR="008A339C" w:rsidRPr="008A339C" w:rsidRDefault="008A339C" w:rsidP="008A339C">
      <w:pPr>
        <w:pStyle w:val="a3"/>
        <w:spacing w:line="420" w:lineRule="atLeast"/>
        <w:rPr>
          <w:rFonts w:ascii="仿宋" w:eastAsia="仿宋" w:hAnsi="仿宋" w:cs="Arial"/>
          <w:sz w:val="28"/>
          <w:szCs w:val="28"/>
        </w:rPr>
      </w:pPr>
      <w:r w:rsidRPr="008A339C">
        <w:rPr>
          <w:rFonts w:ascii="仿宋" w:eastAsia="仿宋" w:hAnsi="仿宋" w:cs="Arial" w:hint="eastAsia"/>
          <w:sz w:val="28"/>
          <w:szCs w:val="28"/>
        </w:rPr>
        <w:t>13．把公共卫生工作纳入学校年度工作计划，将公共卫生督查结果作为对各院（系、部、处等）、班级年度考核的内容之一。</w:t>
      </w:r>
    </w:p>
    <w:p w:rsidR="008A339C" w:rsidRPr="008A339C" w:rsidRDefault="008A339C" w:rsidP="008A339C">
      <w:pPr>
        <w:pStyle w:val="a3"/>
        <w:spacing w:line="420" w:lineRule="atLeast"/>
        <w:rPr>
          <w:rFonts w:ascii="仿宋" w:eastAsia="仿宋" w:hAnsi="仿宋" w:cs="Arial"/>
          <w:sz w:val="28"/>
          <w:szCs w:val="28"/>
        </w:rPr>
      </w:pPr>
      <w:r w:rsidRPr="008A339C">
        <w:rPr>
          <w:rFonts w:ascii="仿宋" w:eastAsia="仿宋" w:hAnsi="仿宋" w:cs="Arial" w:hint="eastAsia"/>
          <w:sz w:val="28"/>
          <w:szCs w:val="28"/>
        </w:rPr>
        <w:t>14．多校区办学高校的每个校区均配有专职或兼职管理人员。学校食堂、实验室、图书馆、计算机房、教室、游泳池、体育馆等公共场所有专人管理。</w:t>
      </w:r>
    </w:p>
    <w:p w:rsidR="008A339C" w:rsidRPr="008A339C" w:rsidRDefault="008A339C" w:rsidP="008A339C">
      <w:pPr>
        <w:pStyle w:val="a3"/>
        <w:spacing w:line="420" w:lineRule="atLeast"/>
        <w:rPr>
          <w:rFonts w:ascii="仿宋" w:eastAsia="仿宋" w:hAnsi="仿宋" w:cs="Arial"/>
          <w:sz w:val="28"/>
          <w:szCs w:val="28"/>
        </w:rPr>
      </w:pPr>
      <w:r w:rsidRPr="008A339C">
        <w:rPr>
          <w:rFonts w:ascii="仿宋" w:eastAsia="仿宋" w:hAnsi="仿宋" w:cs="Arial" w:hint="eastAsia"/>
          <w:sz w:val="28"/>
          <w:szCs w:val="28"/>
        </w:rPr>
        <w:t>15．与当地疾病预防控制机构密切合作，开展校内餐饮从业人员、公共卫生责任报告人、宿舍卫生督查员以及相关工作人员法律、法规和卫生防病知识、技能的培训。</w:t>
      </w:r>
    </w:p>
    <w:p w:rsidR="008A339C" w:rsidRPr="008A339C" w:rsidRDefault="008A339C" w:rsidP="008A339C">
      <w:pPr>
        <w:pStyle w:val="a3"/>
        <w:spacing w:line="420" w:lineRule="atLeast"/>
        <w:rPr>
          <w:rFonts w:ascii="仿宋" w:eastAsia="仿宋" w:hAnsi="仿宋" w:cs="Arial"/>
          <w:sz w:val="28"/>
          <w:szCs w:val="28"/>
        </w:rPr>
      </w:pPr>
      <w:r w:rsidRPr="008A339C">
        <w:rPr>
          <w:rFonts w:ascii="仿宋" w:eastAsia="仿宋" w:hAnsi="仿宋" w:cs="Arial" w:hint="eastAsia"/>
          <w:sz w:val="28"/>
          <w:szCs w:val="28"/>
        </w:rPr>
        <w:t>16．公共卫生日常工作经费、突发公共卫生事件应急处置专项经费足额到位，专款专用。</w:t>
      </w:r>
    </w:p>
    <w:p w:rsidR="008A339C" w:rsidRPr="008A339C" w:rsidRDefault="008A339C" w:rsidP="008A339C">
      <w:pPr>
        <w:pStyle w:val="a3"/>
        <w:spacing w:line="420" w:lineRule="atLeast"/>
        <w:rPr>
          <w:rFonts w:ascii="仿宋" w:eastAsia="仿宋" w:hAnsi="仿宋" w:cs="Arial"/>
          <w:sz w:val="28"/>
          <w:szCs w:val="28"/>
        </w:rPr>
      </w:pPr>
      <w:r w:rsidRPr="008A339C">
        <w:rPr>
          <w:rFonts w:ascii="仿宋" w:eastAsia="仿宋" w:hAnsi="仿宋" w:cs="Arial" w:hint="eastAsia"/>
          <w:sz w:val="28"/>
          <w:szCs w:val="28"/>
        </w:rPr>
        <w:t>17．公共场所卫生管理、健康教育、师生员工健康管理、爱国卫生工作、食品卫生安全监督检查、公共卫生责任报告、公共卫生督查、公共卫生责任追究等制度健全。</w:t>
      </w:r>
    </w:p>
    <w:p w:rsidR="008A339C" w:rsidRPr="008A339C" w:rsidRDefault="008A339C" w:rsidP="008A339C">
      <w:pPr>
        <w:pStyle w:val="a3"/>
        <w:spacing w:line="420" w:lineRule="atLeast"/>
        <w:rPr>
          <w:rFonts w:ascii="仿宋" w:eastAsia="仿宋" w:hAnsi="仿宋" w:cs="Arial"/>
          <w:sz w:val="28"/>
          <w:szCs w:val="28"/>
        </w:rPr>
      </w:pPr>
      <w:r w:rsidRPr="008A339C">
        <w:rPr>
          <w:rFonts w:ascii="仿宋" w:eastAsia="仿宋" w:hAnsi="仿宋" w:cs="Arial" w:hint="eastAsia"/>
          <w:sz w:val="28"/>
          <w:szCs w:val="28"/>
        </w:rPr>
        <w:t xml:space="preserve">18．公共卫生设施设备的建设、维护和改造有计划、有经费，突发公共卫生事件应急药品、器械和物资储备充足，突发公共卫生事件应急处理有预案，并定期组织演练。 </w:t>
      </w:r>
    </w:p>
    <w:p w:rsidR="008A339C" w:rsidRPr="008A339C" w:rsidRDefault="008A339C" w:rsidP="008A339C">
      <w:pPr>
        <w:pStyle w:val="a3"/>
        <w:spacing w:line="420" w:lineRule="atLeast"/>
        <w:rPr>
          <w:rFonts w:ascii="仿宋" w:eastAsia="仿宋" w:hAnsi="仿宋" w:cs="Arial"/>
          <w:sz w:val="28"/>
          <w:szCs w:val="28"/>
        </w:rPr>
      </w:pPr>
      <w:r w:rsidRPr="008A339C">
        <w:rPr>
          <w:rFonts w:ascii="仿宋" w:eastAsia="仿宋" w:hAnsi="仿宋" w:cs="Arial" w:hint="eastAsia"/>
          <w:sz w:val="28"/>
          <w:szCs w:val="28"/>
        </w:rPr>
        <w:lastRenderedPageBreak/>
        <w:t>19．学校医疗保健机构在公共卫生工作中的监督和技术指导职能发挥充分，师生员工健康档案完备，健康体检跟踪管理到位，疾病发现及时，传染病疫情防控有力，教职工慢性非传染病的防治有效。</w:t>
      </w:r>
    </w:p>
    <w:p w:rsidR="008A339C" w:rsidRPr="008A339C" w:rsidRDefault="008A339C" w:rsidP="008A339C">
      <w:pPr>
        <w:pStyle w:val="a3"/>
        <w:spacing w:line="420" w:lineRule="atLeast"/>
        <w:rPr>
          <w:rFonts w:ascii="仿宋" w:eastAsia="仿宋" w:hAnsi="仿宋" w:cs="Arial"/>
          <w:sz w:val="28"/>
          <w:szCs w:val="28"/>
        </w:rPr>
      </w:pPr>
      <w:r w:rsidRPr="008A339C">
        <w:rPr>
          <w:rFonts w:ascii="仿宋" w:eastAsia="仿宋" w:hAnsi="仿宋" w:cs="Arial" w:hint="eastAsia"/>
          <w:sz w:val="28"/>
          <w:szCs w:val="28"/>
        </w:rPr>
        <w:t xml:space="preserve">20．对从事公共卫生工作中接触传染病病原体以及现场处理疫情的人员，按照国家有关规定提供有效的卫生防护装备，并给予适当的工作津贴。 </w:t>
      </w:r>
    </w:p>
    <w:p w:rsidR="008A339C" w:rsidRPr="008A339C" w:rsidRDefault="008A339C" w:rsidP="008A339C">
      <w:pPr>
        <w:pStyle w:val="a3"/>
        <w:spacing w:line="420" w:lineRule="atLeast"/>
        <w:rPr>
          <w:rFonts w:ascii="仿宋" w:eastAsia="仿宋" w:hAnsi="仿宋" w:cs="Arial"/>
          <w:sz w:val="28"/>
          <w:szCs w:val="28"/>
        </w:rPr>
      </w:pPr>
      <w:r w:rsidRPr="008A339C">
        <w:rPr>
          <w:rFonts w:ascii="仿宋" w:eastAsia="仿宋" w:hAnsi="仿宋" w:cs="Arial" w:hint="eastAsia"/>
          <w:sz w:val="28"/>
          <w:szCs w:val="28"/>
        </w:rPr>
        <w:t>五、突发公共卫生事件报告和信息发布</w:t>
      </w:r>
    </w:p>
    <w:p w:rsidR="008A339C" w:rsidRPr="008A339C" w:rsidRDefault="008A339C" w:rsidP="008A339C">
      <w:pPr>
        <w:pStyle w:val="a3"/>
        <w:spacing w:line="420" w:lineRule="atLeast"/>
        <w:rPr>
          <w:rFonts w:ascii="仿宋" w:eastAsia="仿宋" w:hAnsi="仿宋" w:cs="Arial"/>
          <w:sz w:val="28"/>
          <w:szCs w:val="28"/>
        </w:rPr>
      </w:pPr>
      <w:r w:rsidRPr="008A339C">
        <w:rPr>
          <w:rFonts w:ascii="仿宋" w:eastAsia="仿宋" w:hAnsi="仿宋" w:cs="Arial" w:hint="eastAsia"/>
          <w:sz w:val="28"/>
          <w:szCs w:val="28"/>
        </w:rPr>
        <w:t>21．宿舍卫生督查员、公共卫生责任报告人发现学生有疑似食物中毒或传染病早期症状（如发热、咳嗽、皮疹、腹泻、呕吐、咯血、黄疸等）时，应督促其就诊，若出现3名以上相同症状者，及时报告院（系、部、处等）责任人，院（系、部、处等）责任人接到报告后迅速通知学校卫生保健机构进行排查，做到早发现、早报告、早隔离、早治疗。</w:t>
      </w:r>
    </w:p>
    <w:p w:rsidR="008A339C" w:rsidRPr="008A339C" w:rsidRDefault="008A339C" w:rsidP="008A339C">
      <w:pPr>
        <w:pStyle w:val="a3"/>
        <w:spacing w:line="420" w:lineRule="atLeast"/>
        <w:rPr>
          <w:rFonts w:ascii="仿宋" w:eastAsia="仿宋" w:hAnsi="仿宋" w:cs="Arial"/>
          <w:sz w:val="28"/>
          <w:szCs w:val="28"/>
        </w:rPr>
      </w:pPr>
      <w:r w:rsidRPr="008A339C">
        <w:rPr>
          <w:rFonts w:ascii="仿宋" w:eastAsia="仿宋" w:hAnsi="仿宋" w:cs="Arial" w:hint="eastAsia"/>
          <w:sz w:val="28"/>
          <w:szCs w:val="28"/>
        </w:rPr>
        <w:t>22．发生食物中毒或传染病暴发流行等突发公共卫生事件，学校公共卫生管理机构或卫生保健机构立即向学校公共卫生工作领导小组报告，并按《突发公共卫生事件应急条例》规定，在2小时内向属地疾病控制中心及卫生、教育行政部门报告。</w:t>
      </w:r>
    </w:p>
    <w:p w:rsidR="008A339C" w:rsidRPr="008A339C" w:rsidRDefault="008A339C" w:rsidP="008A339C">
      <w:pPr>
        <w:pStyle w:val="a3"/>
        <w:spacing w:line="420" w:lineRule="atLeast"/>
        <w:rPr>
          <w:rFonts w:ascii="仿宋" w:eastAsia="仿宋" w:hAnsi="仿宋" w:cs="Arial"/>
          <w:sz w:val="28"/>
          <w:szCs w:val="28"/>
        </w:rPr>
      </w:pPr>
      <w:r w:rsidRPr="008A339C">
        <w:rPr>
          <w:rFonts w:ascii="仿宋" w:eastAsia="仿宋" w:hAnsi="仿宋" w:cs="Arial" w:hint="eastAsia"/>
          <w:sz w:val="28"/>
          <w:szCs w:val="28"/>
        </w:rPr>
        <w:t>23．建立学校新闻发言人制度，并严格按照国家及卫生行政部门有关规定，向公众或媒体发布突发公共卫生事件的相关信息。</w:t>
      </w:r>
    </w:p>
    <w:p w:rsidR="008A339C" w:rsidRPr="008A339C" w:rsidRDefault="008A339C" w:rsidP="008A339C">
      <w:pPr>
        <w:pStyle w:val="a3"/>
        <w:spacing w:line="420" w:lineRule="atLeast"/>
        <w:rPr>
          <w:rFonts w:ascii="仿宋" w:eastAsia="仿宋" w:hAnsi="仿宋" w:cs="Arial"/>
          <w:sz w:val="28"/>
          <w:szCs w:val="28"/>
        </w:rPr>
      </w:pPr>
      <w:r w:rsidRPr="008A339C">
        <w:rPr>
          <w:rFonts w:ascii="仿宋" w:eastAsia="仿宋" w:hAnsi="仿宋" w:cs="Arial" w:hint="eastAsia"/>
          <w:sz w:val="28"/>
          <w:szCs w:val="28"/>
        </w:rPr>
        <w:t>六、公共卫生责任追究</w:t>
      </w:r>
    </w:p>
    <w:p w:rsidR="008A339C" w:rsidRPr="008A339C" w:rsidRDefault="008A339C" w:rsidP="008A339C">
      <w:pPr>
        <w:pStyle w:val="a3"/>
        <w:spacing w:line="420" w:lineRule="atLeast"/>
        <w:rPr>
          <w:rFonts w:ascii="仿宋" w:eastAsia="仿宋" w:hAnsi="仿宋" w:cs="Arial"/>
          <w:sz w:val="28"/>
          <w:szCs w:val="28"/>
        </w:rPr>
      </w:pPr>
      <w:r w:rsidRPr="008A339C">
        <w:rPr>
          <w:rFonts w:ascii="仿宋" w:eastAsia="仿宋" w:hAnsi="仿宋" w:cs="Arial" w:hint="eastAsia"/>
          <w:sz w:val="28"/>
          <w:szCs w:val="28"/>
        </w:rPr>
        <w:lastRenderedPageBreak/>
        <w:t>24．对未按照本规范建立健全公共卫生工作体系和制定公共卫生管理相关工作制度，不履行岗位职责或不落实工作措施的单位或部门，应进行通报，并责令其纠正或限期整改。</w:t>
      </w:r>
    </w:p>
    <w:p w:rsidR="008A339C" w:rsidRPr="008A339C" w:rsidRDefault="008A339C" w:rsidP="008A339C">
      <w:pPr>
        <w:pStyle w:val="a3"/>
        <w:spacing w:line="420" w:lineRule="atLeast"/>
        <w:rPr>
          <w:rFonts w:ascii="仿宋" w:eastAsia="仿宋" w:hAnsi="仿宋" w:cs="Arial"/>
          <w:sz w:val="28"/>
          <w:szCs w:val="28"/>
        </w:rPr>
      </w:pPr>
      <w:r w:rsidRPr="008A339C">
        <w:rPr>
          <w:rFonts w:ascii="仿宋" w:eastAsia="仿宋" w:hAnsi="仿宋" w:cs="Arial" w:hint="eastAsia"/>
          <w:sz w:val="28"/>
          <w:szCs w:val="28"/>
        </w:rPr>
        <w:t>25．对因疏于管理或玩忽职守，导致食物中毒发生、传染病传播流行或其他突发公共卫生事件的，应依照相关法律法规和文件精神，对负有责任的有关人员进行处理。</w:t>
      </w:r>
    </w:p>
    <w:p w:rsidR="008A339C" w:rsidRPr="008A339C" w:rsidRDefault="008A339C" w:rsidP="008A339C">
      <w:pPr>
        <w:pStyle w:val="a3"/>
        <w:spacing w:line="420" w:lineRule="atLeast"/>
        <w:rPr>
          <w:rFonts w:ascii="仿宋" w:eastAsia="仿宋" w:hAnsi="仿宋" w:cs="Arial"/>
          <w:sz w:val="28"/>
          <w:szCs w:val="28"/>
        </w:rPr>
      </w:pPr>
      <w:r w:rsidRPr="008A339C">
        <w:rPr>
          <w:rFonts w:ascii="仿宋" w:eastAsia="仿宋" w:hAnsi="仿宋" w:cs="Arial" w:hint="eastAsia"/>
          <w:sz w:val="28"/>
          <w:szCs w:val="28"/>
        </w:rPr>
        <w:t>26．对发生食物中毒、传染病流行等事件后，隐瞒、</w:t>
      </w:r>
      <w:proofErr w:type="gramStart"/>
      <w:r w:rsidRPr="008A339C">
        <w:rPr>
          <w:rFonts w:ascii="仿宋" w:eastAsia="仿宋" w:hAnsi="仿宋" w:cs="Arial" w:hint="eastAsia"/>
          <w:sz w:val="28"/>
          <w:szCs w:val="28"/>
        </w:rPr>
        <w:t>缓报或</w:t>
      </w:r>
      <w:proofErr w:type="gramEnd"/>
      <w:r w:rsidRPr="008A339C">
        <w:rPr>
          <w:rFonts w:ascii="仿宋" w:eastAsia="仿宋" w:hAnsi="仿宋" w:cs="Arial" w:hint="eastAsia"/>
          <w:sz w:val="28"/>
          <w:szCs w:val="28"/>
        </w:rPr>
        <w:t>谎报的，追究有关领导和直接责任人的行政责任，对造成严重后果的，要依法追究有关人员的法律责任。</w:t>
      </w:r>
    </w:p>
    <w:p w:rsidR="008A339C" w:rsidRPr="008A339C" w:rsidRDefault="008A339C">
      <w:pPr>
        <w:rPr>
          <w:rFonts w:ascii="仿宋" w:eastAsia="仿宋" w:hAnsi="仿宋"/>
          <w:sz w:val="28"/>
          <w:szCs w:val="28"/>
        </w:rPr>
      </w:pPr>
    </w:p>
    <w:sectPr w:rsidR="008A339C" w:rsidRPr="008A339C" w:rsidSect="00B4311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A339C"/>
    <w:rsid w:val="008A339C"/>
    <w:rsid w:val="00B4311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11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A339C"/>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270162579">
      <w:bodyDiv w:val="1"/>
      <w:marLeft w:val="0"/>
      <w:marRight w:val="0"/>
      <w:marTop w:val="0"/>
      <w:marBottom w:val="0"/>
      <w:divBdr>
        <w:top w:val="none" w:sz="0" w:space="0" w:color="auto"/>
        <w:left w:val="none" w:sz="0" w:space="0" w:color="auto"/>
        <w:bottom w:val="none" w:sz="0" w:space="0" w:color="auto"/>
        <w:right w:val="none" w:sz="0" w:space="0" w:color="auto"/>
      </w:divBdr>
      <w:divsChild>
        <w:div w:id="1069961327">
          <w:marLeft w:val="0"/>
          <w:marRight w:val="0"/>
          <w:marTop w:val="0"/>
          <w:marBottom w:val="0"/>
          <w:divBdr>
            <w:top w:val="none" w:sz="0" w:space="0" w:color="auto"/>
            <w:left w:val="none" w:sz="0" w:space="0" w:color="auto"/>
            <w:bottom w:val="none" w:sz="0" w:space="0" w:color="auto"/>
            <w:right w:val="none" w:sz="0" w:space="0" w:color="auto"/>
          </w:divBdr>
          <w:divsChild>
            <w:div w:id="2014259565">
              <w:marLeft w:val="0"/>
              <w:marRight w:val="0"/>
              <w:marTop w:val="0"/>
              <w:marBottom w:val="0"/>
              <w:divBdr>
                <w:top w:val="none" w:sz="0" w:space="0" w:color="auto"/>
                <w:left w:val="none" w:sz="0" w:space="0" w:color="auto"/>
                <w:bottom w:val="none" w:sz="0" w:space="0" w:color="auto"/>
                <w:right w:val="none" w:sz="0" w:space="0" w:color="auto"/>
              </w:divBdr>
              <w:divsChild>
                <w:div w:id="209107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300</Words>
  <Characters>1713</Characters>
  <Application>Microsoft Office Word</Application>
  <DocSecurity>0</DocSecurity>
  <Lines>14</Lines>
  <Paragraphs>4</Paragraphs>
  <ScaleCrop>false</ScaleCrop>
  <Company/>
  <LinksUpToDate>false</LinksUpToDate>
  <CharactersWithSpaces>2009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2019-05-28T07:13:00Z</dcterms:created>
  <dcterms:modified xsi:type="dcterms:W3CDTF">2019-05-28T07:15:00Z</dcterms:modified>
</cp:coreProperties>
</file>